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接口参数</w:t>
      </w:r>
    </w:p>
    <w:tbl>
      <w:tblPr>
        <w:tblStyle w:val="3"/>
        <w:tblW w:w="0" w:type="auto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6274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1" w:type="dxa"/>
            <w:tcBorders>
              <w:top w:val="single" w:color="FFFFFF" w:sz="4" w:space="0"/>
              <w:right w:val="nil"/>
            </w:tcBorders>
            <w:shd w:val="clear" w:color="auto" w:fill="4472C4"/>
          </w:tcPr>
          <w:p>
            <w:pPr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名称</w:t>
            </w:r>
          </w:p>
        </w:tc>
        <w:tc>
          <w:tcPr>
            <w:tcW w:w="6274" w:type="dxa"/>
            <w:tcBorders>
              <w:top w:val="single" w:color="FFFFFF" w:sz="4" w:space="0"/>
              <w:right w:val="single" w:color="FFFFFF" w:sz="4" w:space="0"/>
            </w:tcBorders>
            <w:shd w:val="clear" w:color="auto" w:fill="4472C4"/>
          </w:tcPr>
          <w:p>
            <w:pPr>
              <w:rPr>
                <w:color w:val="FFFFFF"/>
              </w:rPr>
            </w:pPr>
            <w:r>
              <w:rPr>
                <w:rFonts w:hint="eastAsia"/>
                <w:color w:val="FFFFFF"/>
              </w:rPr>
              <w:t>说明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571" w:type="dxa"/>
            <w:shd w:val="clear" w:color="auto" w:fill="B4C6E7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接口名称</w:t>
            </w:r>
          </w:p>
        </w:tc>
        <w:tc>
          <w:tcPr>
            <w:tcW w:w="6274" w:type="dxa"/>
            <w:shd w:val="clear" w:color="auto" w:fill="B4C6E7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查询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571" w:type="dxa"/>
            <w:shd w:val="clear" w:color="auto" w:fill="B4C6E7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接口地址</w:t>
            </w:r>
          </w:p>
        </w:tc>
        <w:tc>
          <w:tcPr>
            <w:tcW w:w="6274" w:type="dxa"/>
            <w:shd w:val="clear" w:color="auto" w:fill="B4C6E7"/>
          </w:tcPr>
          <w:p>
            <w:pPr>
              <w:rPr>
                <w:rFonts w:hint="eastAsi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505050"/>
                <w:spacing w:val="0"/>
                <w:sz w:val="18"/>
                <w:szCs w:val="18"/>
                <w:shd w:val="clear" w:fill="FFFFFF"/>
              </w:rPr>
              <w:t>http://tx.jzx-qles.com/App/IncrementSearch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1" w:type="dxa"/>
            <w:shd w:val="clear" w:color="auto" w:fill="B4C6E7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接口方式</w:t>
            </w:r>
          </w:p>
        </w:tc>
        <w:tc>
          <w:tcPr>
            <w:tcW w:w="6274" w:type="dxa"/>
            <w:shd w:val="clear" w:color="auto" w:fill="B4C6E7"/>
          </w:tcPr>
          <w:p>
            <w:pPr>
              <w:pStyle w:val="5"/>
              <w:ind w:firstLine="0" w:firstLineChars="0"/>
              <w:jc w:val="left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Post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1" w:type="dxa"/>
            <w:shd w:val="clear" w:color="auto" w:fill="B4C6E7"/>
            <w:vAlign w:val="center"/>
          </w:tcPr>
          <w:p>
            <w:r>
              <w:rPr>
                <w:rFonts w:hint="eastAsia"/>
              </w:rPr>
              <w:t>接口说明</w:t>
            </w:r>
          </w:p>
        </w:tc>
        <w:tc>
          <w:tcPr>
            <w:tcW w:w="6274" w:type="dxa"/>
            <w:shd w:val="clear" w:color="auto" w:fill="B4C6E7"/>
          </w:tcPr>
          <w:p>
            <w:pPr>
              <w:pStyle w:val="5"/>
              <w:ind w:firstLine="0" w:firstLineChars="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W</w:t>
            </w:r>
            <w:r>
              <w:rPr>
                <w:rFonts w:hint="eastAsia" w:ascii="宋体" w:hAnsi="宋体" w:eastAsia="宋体" w:cs="宋体"/>
                <w:sz w:val="24"/>
              </w:rPr>
              <w:t>eb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sz w:val="24"/>
              </w:rPr>
              <w:t>pi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1" w:type="dxa"/>
            <w:shd w:val="clear" w:color="auto" w:fill="B4C6E7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输入参数说明</w:t>
            </w:r>
          </w:p>
        </w:tc>
        <w:tc>
          <w:tcPr>
            <w:tcW w:w="6274" w:type="dxa"/>
            <w:shd w:val="clear" w:color="auto" w:fill="B4C6E7"/>
          </w:tcPr>
          <w:p>
            <w:pPr>
              <w:pStyle w:val="5"/>
              <w:ind w:firstLine="0" w:firstLineChars="0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参数1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1" w:type="dxa"/>
            <w:shd w:val="clear" w:color="auto" w:fill="B4C6E7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返回参数说明</w:t>
            </w:r>
          </w:p>
        </w:tc>
        <w:tc>
          <w:tcPr>
            <w:tcW w:w="6274" w:type="dxa"/>
            <w:shd w:val="clear" w:color="auto" w:fill="B4C6E7"/>
          </w:tcPr>
          <w:p>
            <w:pPr>
              <w:pStyle w:val="5"/>
              <w:ind w:firstLine="0" w:firstLineChars="0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参数2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71" w:type="dxa"/>
            <w:shd w:val="clear" w:color="auto" w:fill="B4C6E7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其他说明：</w:t>
            </w:r>
          </w:p>
        </w:tc>
        <w:tc>
          <w:tcPr>
            <w:tcW w:w="6274" w:type="dxa"/>
            <w:shd w:val="clear" w:color="auto" w:fill="B4C6E7"/>
          </w:tcPr>
          <w:p>
            <w:pPr>
              <w:pStyle w:val="5"/>
              <w:ind w:firstLine="0" w:firstLineChars="0"/>
              <w:jc w:val="lef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密钥key = uusj&amp;sjl1!ss</w:t>
            </w:r>
          </w:p>
        </w:tc>
      </w:tr>
    </w:tbl>
    <w:p/>
    <w:p/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参数1</w:t>
      </w:r>
    </w:p>
    <w:p>
      <w:pPr>
        <w:rPr>
          <w:rFonts w:hint="eastAsia" w:ascii="宋体" w:hAnsi="宋体" w:eastAsia="宋体" w:cs="宋体"/>
          <w:sz w:val="24"/>
          <w:lang w:val="en-US" w:eastAsia="zh-CN"/>
        </w:rPr>
      </w:pPr>
    </w:p>
    <w:p>
      <w:pPr>
        <w:rPr>
          <w:rFonts w:hint="eastAsia" w:ascii="宋体" w:hAnsi="宋体" w:eastAsia="宋体" w:cs="宋体"/>
          <w:color w:val="0000FF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lang w:val="en-US" w:eastAsia="zh-CN"/>
        </w:rPr>
        <w:t>示例</w:t>
      </w:r>
    </w:p>
    <w:p>
      <w:r>
        <w:drawing>
          <wp:inline distT="0" distB="0" distL="114300" distR="114300">
            <wp:extent cx="3091815" cy="2487930"/>
            <wp:effectExtent l="0" t="0" r="1333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91815" cy="248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结构</w:t>
      </w:r>
    </w:p>
    <w:p>
      <w:pPr>
        <w:keepNext w:val="0"/>
        <w:keepLines w:val="0"/>
        <w:widowControl/>
        <w:suppressLineNumbers w:val="0"/>
        <w:shd w:val="clear" w:fill="FFFFFE"/>
        <w:spacing w:line="240" w:lineRule="atLeast"/>
        <w:jc w:val="left"/>
        <w:rPr>
          <w:rFonts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{</w:t>
      </w:r>
    </w:p>
    <w:p>
      <w:pPr>
        <w:keepNext w:val="0"/>
        <w:keepLines w:val="0"/>
        <w:widowControl/>
        <w:suppressLineNumbers w:val="0"/>
        <w:shd w:val="clear" w:fill="FFFFFE"/>
        <w:spacing w:line="24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"token"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: </w:t>
      </w:r>
      <w:r>
        <w:rPr>
          <w:rFonts w:hint="eastAsia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string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4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"stTime"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: </w:t>
      </w:r>
      <w:r>
        <w:rPr>
          <w:rFonts w:hint="eastAsia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string 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4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"endTime"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: </w:t>
      </w:r>
      <w:r>
        <w:rPr>
          <w:rFonts w:hint="eastAsia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string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,</w:t>
      </w:r>
    </w:p>
    <w:p>
      <w:pPr>
        <w:keepNext w:val="0"/>
        <w:keepLines w:val="0"/>
        <w:widowControl/>
        <w:suppressLineNumbers w:val="0"/>
        <w:shd w:val="clear" w:fill="FFFFFE"/>
        <w:spacing w:line="24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    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"timeStamp"</w:t>
      </w: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: </w:t>
      </w:r>
      <w:r>
        <w:rPr>
          <w:rFonts w:hint="eastAsia" w:ascii="Consolas" w:hAnsi="Consolas" w:eastAsia="Consolas" w:cs="Consolas"/>
          <w:b w:val="0"/>
          <w:bCs w:val="0"/>
          <w:color w:val="0451A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string</w:t>
      </w:r>
    </w:p>
    <w:p>
      <w:pPr>
        <w:keepNext w:val="0"/>
        <w:keepLines w:val="0"/>
        <w:widowControl/>
        <w:suppressLineNumbers w:val="0"/>
        <w:shd w:val="clear" w:fill="FFFFFE"/>
        <w:spacing w:line="240" w:lineRule="atLeast"/>
        <w:jc w:val="left"/>
        <w:rPr>
          <w:rFonts w:hint="default" w:ascii="Consolas" w:hAnsi="Consolas" w:eastAsia="Consolas" w:cs="Consolas"/>
          <w:b w:val="0"/>
          <w:bCs w:val="0"/>
          <w:color w:val="000000"/>
          <w:sz w:val="18"/>
          <w:szCs w:val="18"/>
        </w:rPr>
      </w:pPr>
      <w:r>
        <w:rPr>
          <w:rFonts w:hint="default" w:ascii="Consolas" w:hAnsi="Consolas" w:eastAsia="Consolas" w:cs="Consolas"/>
          <w:b w:val="0"/>
          <w:bCs w:val="0"/>
          <w:color w:val="000000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}</w:t>
      </w:r>
    </w:p>
    <w:p>
      <w:pPr>
        <w:rPr>
          <w:rFonts w:hint="default"/>
          <w:lang w:val="en-US" w:eastAsia="zh-CN"/>
        </w:rPr>
      </w:pP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timeStamp</w:t>
      </w:r>
      <w:r>
        <w:rPr>
          <w:rFonts w:hint="eastAsia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    </w:t>
      </w:r>
      <w:r>
        <w:rPr>
          <w:rFonts w:hint="eastAsia"/>
          <w:lang w:val="en-US" w:eastAsia="zh-CN"/>
        </w:rPr>
        <w:t>毫秒时间戳</w:t>
      </w:r>
    </w:p>
    <w:p>
      <w:pP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</w:pPr>
      <w:r>
        <w:rPr>
          <w:rFonts w:hint="eastAsia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t</w:t>
      </w: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oken</w:t>
      </w:r>
      <w:r>
        <w:rPr>
          <w:rFonts w:hint="eastAsia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ab/>
      </w:r>
      <w:r>
        <w:rPr>
          <w:rFonts w:hint="eastAsia"/>
          <w:lang w:val="en-US" w:eastAsia="zh-CN"/>
        </w:rPr>
        <w:tab/>
        <w:t>密钥key+timeStamp 然后md5 16位大写，有效时间5分钟</w:t>
      </w:r>
    </w:p>
    <w:p>
      <w:pP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</w:pP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stTime</w:t>
      </w:r>
      <w:r>
        <w:rPr>
          <w:rFonts w:hint="eastAsia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       </w:t>
      </w:r>
      <w:r>
        <w:rPr>
          <w:rFonts w:hint="eastAsia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ab/>
      </w:r>
      <w:r>
        <w:rPr>
          <w:rFonts w:hint="eastAsia"/>
          <w:lang w:val="en-US" w:eastAsia="zh-CN"/>
        </w:rPr>
        <w:t>开始时间 yyyy-MM-dd HH:mm:ss</w:t>
      </w:r>
    </w:p>
    <w:p>
      <w:pPr>
        <w:rPr>
          <w:rFonts w:hint="default"/>
          <w:lang w:val="en-US" w:eastAsia="zh-CN"/>
        </w:rPr>
      </w:pPr>
      <w:r>
        <w:rPr>
          <w:rFonts w:hint="default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>endTime</w:t>
      </w:r>
      <w:r>
        <w:rPr>
          <w:rFonts w:hint="eastAsia" w:ascii="Consolas" w:hAnsi="Consolas" w:eastAsia="Consolas" w:cs="Consolas"/>
          <w:b w:val="0"/>
          <w:bCs w:val="0"/>
          <w:color w:val="A31515"/>
          <w:kern w:val="0"/>
          <w:sz w:val="18"/>
          <w:szCs w:val="18"/>
          <w:shd w:val="clear" w:fill="FFFFFE"/>
          <w:lang w:val="en-US" w:eastAsia="zh-CN" w:bidi="ar"/>
          <w14:ligatures w14:val="standardContextual"/>
        </w:rPr>
        <w:t xml:space="preserve">     </w:t>
      </w:r>
      <w:r>
        <w:rPr>
          <w:rFonts w:hint="eastAsia"/>
          <w:lang w:val="en-US" w:eastAsia="zh-CN"/>
        </w:rPr>
        <w:t xml:space="preserve"> 截止时间 同上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参数2</w:t>
      </w:r>
    </w:p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1011"/>
        <w:gridCol w:w="3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 w:beforeAutospacing="0" w:after="0" w:afterAutospacing="0"/>
              <w:rPr>
                <w:rFonts w:hint="eastAsia"/>
              </w:rPr>
            </w:pPr>
            <w:r>
              <w:t>Message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0000FF"/>
                <w:sz w:val="19"/>
              </w:rPr>
              <w:t>string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返回消息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 w:beforeAutospacing="0" w:after="0" w:afterAutospacing="0"/>
              <w:rPr>
                <w:rFonts w:hint="eastAsia"/>
              </w:rPr>
            </w:pPr>
            <w:r>
              <w:t>Code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新宋体" w:hAnsi="新宋体" w:eastAsia="新宋体"/>
                <w:color w:val="0000FF"/>
                <w:sz w:val="19"/>
              </w:rPr>
            </w:pPr>
            <w:r>
              <w:rPr>
                <w:rFonts w:ascii="新宋体" w:hAnsi="新宋体" w:eastAsia="新宋体"/>
                <w:color w:val="0000FF"/>
                <w:sz w:val="19"/>
              </w:rPr>
              <w:t>i</w:t>
            </w:r>
            <w:r>
              <w:rPr>
                <w:rFonts w:hint="eastAsia" w:ascii="新宋体" w:hAnsi="新宋体" w:eastAsia="新宋体"/>
                <w:color w:val="0000FF"/>
                <w:sz w:val="19"/>
              </w:rPr>
              <w:t>nt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新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:正常,-1:</w:t>
            </w:r>
            <w:r>
              <w:rPr>
                <w:rFonts w:hint="eastAsia" w:ascii="新宋体" w:hAnsi="新宋体" w:eastAsia="新宋体"/>
                <w:color w:val="A31515"/>
                <w:sz w:val="19"/>
                <w:szCs w:val="24"/>
              </w:rPr>
              <w:t>身份验证错误</w:t>
            </w:r>
            <w:r>
              <w:rPr>
                <w:rFonts w:hint="eastAsia" w:ascii="新宋体" w:hAnsi="新宋体" w:eastAsia="新宋体"/>
                <w:color w:val="A31515"/>
                <w:sz w:val="19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新宋体" w:cs="宋体"/>
                <w:color w:val="000000"/>
                <w:kern w:val="0"/>
                <w:sz w:val="18"/>
                <w:szCs w:val="18"/>
                <w:lang w:val="en-US" w:eastAsia="zh-CN"/>
              </w:rPr>
              <w:t>-2:</w:t>
            </w:r>
            <w:r>
              <w:rPr>
                <w:rFonts w:hint="eastAsia" w:ascii="新宋体" w:hAnsi="新宋体" w:eastAsia="新宋体"/>
                <w:color w:val="A31515"/>
                <w:sz w:val="19"/>
                <w:szCs w:val="24"/>
              </w:rPr>
              <w:t>时间戳校验错误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 w:beforeAutospacing="0" w:after="0" w:afterAutospacing="0"/>
              <w:rPr>
                <w:rFonts w:hint="eastAsia"/>
              </w:rPr>
            </w:pPr>
            <w:r>
              <w:t>Result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新宋体" w:hAnsi="新宋体" w:eastAsia="新宋体"/>
                <w:color w:val="0000FF"/>
                <w:sz w:val="19"/>
              </w:rPr>
            </w:pPr>
            <w:r>
              <w:rPr>
                <w:rFonts w:ascii="新宋体" w:hAnsi="新宋体" w:eastAsia="新宋体"/>
                <w:color w:val="0000FF"/>
                <w:sz w:val="19"/>
              </w:rPr>
              <w:t>b</w:t>
            </w:r>
            <w:r>
              <w:rPr>
                <w:rFonts w:hint="eastAsia" w:ascii="新宋体" w:hAnsi="新宋体" w:eastAsia="新宋体"/>
                <w:color w:val="0000FF"/>
                <w:sz w:val="19"/>
              </w:rPr>
              <w:t>ool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E"/>
              <w:spacing w:line="270" w:lineRule="atLeast"/>
              <w:jc w:val="left"/>
              <w:rPr>
                <w:rFonts w:hint="eastAsia" w:ascii="Courier New" w:hAnsi="Courier New" w:cs="Courier New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cs="Courier New"/>
                <w:color w:val="000000"/>
                <w:kern w:val="0"/>
                <w:sz w:val="18"/>
                <w:szCs w:val="18"/>
              </w:rPr>
              <w:t>t</w:t>
            </w: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</w:rPr>
              <w:t>rue:</w:t>
            </w:r>
            <w:r>
              <w:rPr>
                <w:rFonts w:hint="eastAsia" w:ascii="Courier New" w:hAnsi="Courier New" w:cs="Courier New"/>
                <w:color w:val="000000"/>
                <w:kern w:val="0"/>
                <w:sz w:val="18"/>
                <w:szCs w:val="18"/>
              </w:rPr>
              <w:t xml:space="preserve">正确 </w:t>
            </w:r>
            <w:r>
              <w:rPr>
                <w:rFonts w:ascii="Courier New" w:hAnsi="Courier New" w:cs="Courier New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Courier New" w:hAnsi="Courier New" w:cs="Courier New"/>
                <w:color w:val="000000"/>
                <w:kern w:val="0"/>
                <w:sz w:val="18"/>
                <w:szCs w:val="18"/>
              </w:rPr>
              <w:t>false：错误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 w:beforeAutospacing="0" w:after="0" w:afterAutospacing="0"/>
              <w:rPr>
                <w:rFonts w:hint="eastAsia"/>
              </w:rPr>
            </w:pPr>
            <w:r>
              <w:t>Data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Object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 w:beforeAutospacing="0" w:after="0" w:afterAutospacing="0"/>
              <w:rPr>
                <w:rFonts w:hint="eastAsia"/>
              </w:rPr>
            </w:pPr>
            <w:r>
              <w:t>i</w:t>
            </w:r>
            <w:r>
              <w:rPr>
                <w:rFonts w:hint="eastAsia"/>
              </w:rPr>
              <w:t>nfo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0000FF"/>
                <w:sz w:val="19"/>
              </w:rPr>
              <w:t>string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返回消息</w:t>
            </w:r>
          </w:p>
        </w:tc>
      </w:tr>
    </w:tbl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rPr>
          <w:rFonts w:hint="eastAsia" w:ascii="宋体" w:hAnsi="宋体" w:eastAsia="宋体" w:cs="宋体"/>
          <w:color w:val="0000FF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lang w:val="en-US" w:eastAsia="zh-CN"/>
        </w:rPr>
        <w:t>示例</w:t>
      </w:r>
    </w:p>
    <w:p>
      <w:r>
        <w:drawing>
          <wp:inline distT="0" distB="0" distL="114300" distR="114300">
            <wp:extent cx="3819525" cy="1722120"/>
            <wp:effectExtent l="0" t="0" r="952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pStyle w:val="5"/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</w:rPr>
        <w:t>字段映射关系</w:t>
      </w:r>
    </w:p>
    <w:p>
      <w:pPr>
        <w:rPr>
          <w:rFonts w:hint="default"/>
          <w:lang w:val="en-US" w:eastAsia="zh-CN"/>
        </w:rPr>
      </w:pPr>
    </w:p>
    <w:tbl>
      <w:tblPr>
        <w:tblStyle w:val="3"/>
        <w:tblW w:w="5082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675"/>
        <w:gridCol w:w="2116"/>
        <w:gridCol w:w="1321"/>
        <w:gridCol w:w="397"/>
        <w:gridCol w:w="1777"/>
        <w:gridCol w:w="19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2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7E6E6" w:themeFill="background2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9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7E6E6" w:themeFill="background2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122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7E6E6" w:themeFill="background2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  <w:t>代码</w:t>
            </w:r>
          </w:p>
        </w:tc>
        <w:tc>
          <w:tcPr>
            <w:tcW w:w="76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7E6E6" w:themeFill="background2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  <w:t>数据类型</w:t>
            </w:r>
          </w:p>
        </w:tc>
        <w:tc>
          <w:tcPr>
            <w:tcW w:w="22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7E6E6" w:themeFill="background2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  <w:t>是否可</w:t>
            </w:r>
            <w:r>
              <w:rPr>
                <w:rFonts w:hint="eastAsia"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  <w:t>为空</w:t>
            </w:r>
          </w:p>
        </w:tc>
        <w:tc>
          <w:tcPr>
            <w:tcW w:w="102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7E6E6" w:themeFill="background2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  <w:t>预设值</w:t>
            </w:r>
          </w:p>
        </w:tc>
        <w:tc>
          <w:tcPr>
            <w:tcW w:w="114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7E6E6" w:themeFill="background2"/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b/>
                <w:bCs/>
                <w:color w:val="000000"/>
                <w:kern w:val="0"/>
                <w:sz w:val="18"/>
                <w:szCs w:val="18"/>
              </w:rPr>
              <w:t>注释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lang w:eastAsia="ar-SA"/>
              </w:rPr>
              <w:t>1</w:t>
            </w:r>
          </w:p>
        </w:tc>
        <w:tc>
          <w:tcPr>
            <w:tcW w:w="3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  <w:lang w:eastAsia="ar-SA"/>
              </w:rPr>
              <w:t>FRMC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编号</w:t>
            </w:r>
          </w:p>
        </w:tc>
        <w:tc>
          <w:tcPr>
            <w:tcW w:w="12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FRQC_SerialNumber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2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lang w:eastAsia="ar-SA"/>
              </w:rPr>
              <w:t>2</w:t>
            </w:r>
          </w:p>
        </w:tc>
        <w:tc>
          <w:tcPr>
            <w:tcW w:w="3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>问题描述</w:t>
            </w:r>
          </w:p>
        </w:tc>
        <w:tc>
          <w:tcPr>
            <w:tcW w:w="12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Problem_Desc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2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cs" w:ascii="宋体" w:hAnsi="宋体" w:cs="宋体"/>
                <w:color w:val="000000"/>
                <w:sz w:val="18"/>
                <w:szCs w:val="18"/>
                <w:lang w:eastAsia="ar-SA"/>
              </w:rPr>
              <w:t>字符类型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lang w:eastAsia="ar-SA"/>
              </w:rPr>
              <w:t>3</w:t>
            </w:r>
          </w:p>
        </w:tc>
        <w:tc>
          <w:tcPr>
            <w:tcW w:w="3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>工厂</w:t>
            </w:r>
          </w:p>
        </w:tc>
        <w:tc>
          <w:tcPr>
            <w:tcW w:w="12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PlantName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2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</w:rPr>
              <w:t>4</w:t>
            </w:r>
          </w:p>
        </w:tc>
        <w:tc>
          <w:tcPr>
            <w:tcW w:w="3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>产线</w:t>
            </w:r>
          </w:p>
        </w:tc>
        <w:tc>
          <w:tcPr>
            <w:tcW w:w="12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LineName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2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</w:rPr>
              <w:t>5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>创建人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CreatorName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6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>创建时间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CreationTime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A31515"/>
                <w:sz w:val="19"/>
                <w:szCs w:val="24"/>
              </w:rPr>
              <w:t>yyyy-MM-dd HH:mm:ss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7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上次更新时间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LastModificationTime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 w:bidi="ar-SA"/>
                <w14:ligatures w14:val="standardContextual"/>
              </w:rPr>
            </w:pPr>
            <w:r>
              <w:rPr>
                <w:rFonts w:hint="eastAsia" w:ascii="新宋体" w:hAnsi="新宋体" w:eastAsia="新宋体"/>
                <w:color w:val="A31515"/>
                <w:sz w:val="19"/>
                <w:szCs w:val="24"/>
              </w:rPr>
              <w:t>yyyy-MM-dd HH:mm:ss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8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来源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FrqcSourceName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9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  <w:t>客户编号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ProjectCode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10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  <w:t>产品编号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MaterialCode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11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  <w:t>根本原因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</w:pPr>
            <w:r>
              <w:rPr>
                <w:rFonts w:hint="eastAsia" w:ascii="新宋体" w:hAnsi="新宋体" w:eastAsia="新宋体"/>
                <w:color w:val="000000"/>
                <w:sz w:val="19"/>
                <w:szCs w:val="24"/>
              </w:rPr>
              <w:t>RootCause_Desc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string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12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  <w:t>唯一编码</w:t>
            </w:r>
          </w:p>
        </w:tc>
        <w:tc>
          <w:tcPr>
            <w:tcW w:w="122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763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Int</w:t>
            </w:r>
          </w:p>
        </w:tc>
        <w:tc>
          <w:tcPr>
            <w:tcW w:w="229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22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13</w:t>
            </w:r>
          </w:p>
        </w:tc>
        <w:tc>
          <w:tcPr>
            <w:tcW w:w="3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  <w:t>整改措施</w:t>
            </w:r>
          </w:p>
        </w:tc>
        <w:tc>
          <w:tcPr>
            <w:tcW w:w="122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/>
                <w:color w:val="000000"/>
                <w:kern w:val="0"/>
                <w:sz w:val="18"/>
                <w:szCs w:val="18"/>
                <w:lang w:val="en-US" w:eastAsia="zh-CN"/>
              </w:rPr>
              <w:t>correctAction</w:t>
            </w:r>
          </w:p>
        </w:tc>
        <w:tc>
          <w:tcPr>
            <w:tcW w:w="7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  <w:lang w:val="en-US" w:eastAsia="zh-CN"/>
              </w:rPr>
              <w:t>List&lt;string&gt;</w:t>
            </w:r>
          </w:p>
        </w:tc>
        <w:tc>
          <w:tcPr>
            <w:tcW w:w="22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2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871C3E"/>
    <w:multiLevelType w:val="multilevel"/>
    <w:tmpl w:val="18871C3E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Y2Y4MjRjMDlhNzA3NDdhZmIxZmIzZGQyZjNkZGIifQ=="/>
  </w:docVars>
  <w:rsids>
    <w:rsidRoot w:val="00172A27"/>
    <w:rsid w:val="04F5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2023-08-01T08:04:00Z</dcterms:created>
  <dc:creator>86181</dc:creator>
  <cp:lastModifiedBy>86181</cp:lastModifiedBy>
  <dcterms:modified xsi:type="dcterms:W3CDTF">2023-08-01T09:02:41Z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5DD2971532084D1F87AA5A01AA764897_11</vt:lpwstr>
  </property>
</Properties>
</file>